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AF" w:rsidRPr="004324AF" w:rsidRDefault="004324AF" w:rsidP="004324AF">
      <w:pPr>
        <w:shd w:val="clear" w:color="auto" w:fill="FFFFFF"/>
        <w:jc w:val="center"/>
        <w:outlineLvl w:val="0"/>
        <w:rPr>
          <w:color w:val="050505"/>
          <w:kern w:val="36"/>
          <w:sz w:val="36"/>
          <w:szCs w:val="36"/>
        </w:rPr>
      </w:pPr>
      <w:bookmarkStart w:id="0" w:name="_GoBack"/>
      <w:bookmarkEnd w:id="0"/>
      <w:r w:rsidRPr="004324AF">
        <w:rPr>
          <w:color w:val="050505"/>
          <w:kern w:val="36"/>
          <w:sz w:val="36"/>
          <w:szCs w:val="36"/>
        </w:rPr>
        <w:t>ELAZIĞ GIDA KONTROL LABORATUVAR MÜDÜRLÜĞÜ</w:t>
      </w:r>
    </w:p>
    <w:p w:rsidR="004324AF" w:rsidRPr="004324AF" w:rsidRDefault="004324AF" w:rsidP="004324AF">
      <w:pPr>
        <w:shd w:val="clear" w:color="auto" w:fill="FFFFFF"/>
        <w:outlineLvl w:val="0"/>
        <w:rPr>
          <w:color w:val="050505"/>
          <w:kern w:val="36"/>
          <w:sz w:val="36"/>
          <w:szCs w:val="36"/>
        </w:rPr>
      </w:pPr>
    </w:p>
    <w:p w:rsidR="004324AF" w:rsidRPr="004324AF" w:rsidRDefault="004324AF" w:rsidP="004324AF">
      <w:pPr>
        <w:shd w:val="clear" w:color="auto" w:fill="FFFFFF"/>
        <w:jc w:val="center"/>
        <w:outlineLvl w:val="0"/>
        <w:rPr>
          <w:b/>
          <w:color w:val="050505"/>
          <w:kern w:val="36"/>
          <w:sz w:val="36"/>
          <w:szCs w:val="36"/>
        </w:rPr>
      </w:pPr>
      <w:r w:rsidRPr="004324AF">
        <w:rPr>
          <w:b/>
          <w:color w:val="050505"/>
          <w:kern w:val="36"/>
          <w:sz w:val="36"/>
          <w:szCs w:val="36"/>
        </w:rPr>
        <w:t>KALİTE POLİTİKASI</w:t>
      </w:r>
    </w:p>
    <w:p w:rsidR="004324AF" w:rsidRPr="004324AF" w:rsidRDefault="004324AF" w:rsidP="004324AF">
      <w:pPr>
        <w:spacing w:line="360" w:lineRule="auto"/>
        <w:rPr>
          <w:i/>
          <w:sz w:val="36"/>
          <w:szCs w:val="36"/>
        </w:rPr>
      </w:pPr>
    </w:p>
    <w:p w:rsidR="004324AF" w:rsidRPr="004324AF" w:rsidRDefault="004324AF" w:rsidP="004324AF">
      <w:pPr>
        <w:spacing w:line="360" w:lineRule="auto"/>
        <w:ind w:firstLine="708"/>
        <w:jc w:val="both"/>
        <w:rPr>
          <w:i/>
          <w:sz w:val="36"/>
          <w:szCs w:val="36"/>
        </w:rPr>
      </w:pPr>
      <w:r w:rsidRPr="004324AF">
        <w:rPr>
          <w:i/>
          <w:sz w:val="36"/>
          <w:szCs w:val="36"/>
        </w:rPr>
        <w:t xml:space="preserve">Elazığ Gıda Kontrol Laboratuvar Müdürlüğü TS EN ISO/IEC 17025:2017 standardına ve Gıda Kontrol Laboratuvarları Yönetmeliğine uygun olarak kurmuş olduğu Kalite Yönetim Sistemi </w:t>
      </w:r>
      <w:proofErr w:type="gramStart"/>
      <w:r w:rsidRPr="004324AF">
        <w:rPr>
          <w:i/>
          <w:sz w:val="36"/>
          <w:szCs w:val="36"/>
        </w:rPr>
        <w:t>ile,</w:t>
      </w:r>
      <w:proofErr w:type="gramEnd"/>
    </w:p>
    <w:p w:rsidR="004324AF" w:rsidRPr="004324AF" w:rsidRDefault="004324AF" w:rsidP="004324AF">
      <w:pPr>
        <w:spacing w:line="360" w:lineRule="auto"/>
        <w:ind w:firstLine="708"/>
        <w:jc w:val="both"/>
        <w:rPr>
          <w:i/>
          <w:sz w:val="36"/>
          <w:szCs w:val="36"/>
        </w:rPr>
      </w:pPr>
      <w:r w:rsidRPr="004324AF">
        <w:rPr>
          <w:i/>
          <w:sz w:val="36"/>
          <w:szCs w:val="36"/>
        </w:rPr>
        <w:t xml:space="preserve">Değişen ülke, sektör ve ortam koşullarına hızla uyum sağlamayı, uygulamaları takip ederek; sürdürülebilirlik konusunda personelin eğitilmesini ve farkındalığının artırılmasını, Müşteri memnuniyeti odaklı bir yaklaşımla </w:t>
      </w:r>
      <w:proofErr w:type="gramStart"/>
      <w:r w:rsidRPr="004324AF">
        <w:rPr>
          <w:i/>
          <w:sz w:val="36"/>
          <w:szCs w:val="36"/>
        </w:rPr>
        <w:t>misyon</w:t>
      </w:r>
      <w:proofErr w:type="gramEnd"/>
      <w:r w:rsidRPr="004324AF">
        <w:rPr>
          <w:i/>
          <w:sz w:val="36"/>
          <w:szCs w:val="36"/>
        </w:rPr>
        <w:t>, vizyon, hedefler doğrultusunda Kalite Yönetim Sistemini sürekli iyileştirmeyi,</w:t>
      </w:r>
    </w:p>
    <w:p w:rsidR="004324AF" w:rsidRPr="004324AF" w:rsidRDefault="004324AF" w:rsidP="004324AF">
      <w:pPr>
        <w:spacing w:line="360" w:lineRule="auto"/>
        <w:ind w:firstLine="708"/>
        <w:jc w:val="both"/>
        <w:rPr>
          <w:i/>
          <w:sz w:val="36"/>
          <w:szCs w:val="36"/>
        </w:rPr>
      </w:pPr>
      <w:r w:rsidRPr="004324AF">
        <w:rPr>
          <w:i/>
          <w:sz w:val="36"/>
          <w:szCs w:val="36"/>
        </w:rPr>
        <w:t>Kalite Yönetim Sistemine uygun olarak Tarafsızlık, bağımsızlık, eşitlik, dürüstlük ve gizlilik ilkeleri içinde hizmet vermeyi,</w:t>
      </w:r>
    </w:p>
    <w:p w:rsidR="00D457A7" w:rsidRDefault="004324AF" w:rsidP="004324AF">
      <w:pPr>
        <w:ind w:firstLine="708"/>
        <w:jc w:val="both"/>
        <w:rPr>
          <w:i/>
          <w:sz w:val="36"/>
          <w:szCs w:val="36"/>
        </w:rPr>
      </w:pPr>
      <w:r w:rsidRPr="004324AF">
        <w:rPr>
          <w:i/>
          <w:sz w:val="36"/>
          <w:szCs w:val="36"/>
        </w:rPr>
        <w:t>Kalite düzeyini artırmak için iç ve dış kalite kontrol faaliyetleri ile gelişen teknolojiyi takip etmeyi; uzman personelle, geçerliliği olan metot ve cihazları kullanarak mümkün olan en kısa sürede doğru, güvenilir sonuç raporlamayı amaçlamaktadır.</w:t>
      </w:r>
    </w:p>
    <w:p w:rsidR="004324AF" w:rsidRDefault="004324AF" w:rsidP="004324AF">
      <w:pPr>
        <w:ind w:firstLine="708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</w:p>
    <w:p w:rsidR="004324AF" w:rsidRDefault="004324AF" w:rsidP="004324AF">
      <w:pPr>
        <w:ind w:left="3540" w:firstLine="708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Muhammed Mashar AKYOL</w:t>
      </w:r>
    </w:p>
    <w:p w:rsidR="004324AF" w:rsidRPr="004324AF" w:rsidRDefault="004324AF" w:rsidP="004324AF">
      <w:pPr>
        <w:ind w:left="3540" w:firstLine="708"/>
        <w:jc w:val="center"/>
        <w:rPr>
          <w:sz w:val="36"/>
          <w:szCs w:val="36"/>
        </w:rPr>
      </w:pPr>
      <w:r>
        <w:rPr>
          <w:i/>
          <w:sz w:val="36"/>
          <w:szCs w:val="36"/>
        </w:rPr>
        <w:t>Müdür</w:t>
      </w:r>
    </w:p>
    <w:sectPr w:rsidR="004324AF" w:rsidRPr="0043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E"/>
    <w:rsid w:val="004324AF"/>
    <w:rsid w:val="0056136E"/>
    <w:rsid w:val="00D457A7"/>
    <w:rsid w:val="00E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AB042-9105-4570-A5E0-9F4765B9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4324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24A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9A59D-C1E2-4D00-BC51-316F61BF463A}"/>
</file>

<file path=customXml/itemProps2.xml><?xml version="1.0" encoding="utf-8"?>
<ds:datastoreItem xmlns:ds="http://schemas.openxmlformats.org/officeDocument/2006/customXml" ds:itemID="{5C345343-9A25-46AF-A6C6-DEBAD3F94459}"/>
</file>

<file path=customXml/itemProps3.xml><?xml version="1.0" encoding="utf-8"?>
<ds:datastoreItem xmlns:ds="http://schemas.openxmlformats.org/officeDocument/2006/customXml" ds:itemID="{D8438CF8-365E-4108-9DCD-045B22A4E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BİLİR</dc:creator>
  <cp:keywords/>
  <dc:description/>
  <cp:lastModifiedBy>Nushet YALÇIN</cp:lastModifiedBy>
  <cp:revision>2</cp:revision>
  <dcterms:created xsi:type="dcterms:W3CDTF">2024-08-20T09:44:00Z</dcterms:created>
  <dcterms:modified xsi:type="dcterms:W3CDTF">2024-08-20T09:44:00Z</dcterms:modified>
</cp:coreProperties>
</file>